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6481" w:rsidRDefault="008A6481" w:rsidP="008A6481">
      <w:pPr>
        <w:spacing w:line="480" w:lineRule="auto"/>
        <w:jc w:val="center"/>
        <w:rPr>
          <w:rFonts w:ascii="Times New Roman" w:hAnsi="Times New Roman" w:cs="Times New Roman"/>
          <w:sz w:val="24"/>
        </w:rPr>
      </w:pPr>
    </w:p>
    <w:p w:rsidR="008A6481" w:rsidRDefault="008A6481" w:rsidP="008A6481">
      <w:pPr>
        <w:spacing w:line="480" w:lineRule="auto"/>
        <w:jc w:val="center"/>
        <w:rPr>
          <w:rFonts w:ascii="Times New Roman" w:hAnsi="Times New Roman" w:cs="Times New Roman"/>
          <w:sz w:val="24"/>
        </w:rPr>
      </w:pPr>
    </w:p>
    <w:p w:rsidR="008A6481" w:rsidRDefault="008A6481" w:rsidP="008A6481">
      <w:pPr>
        <w:spacing w:line="480" w:lineRule="auto"/>
        <w:jc w:val="center"/>
        <w:rPr>
          <w:rFonts w:ascii="Times New Roman" w:hAnsi="Times New Roman" w:cs="Times New Roman"/>
          <w:sz w:val="24"/>
        </w:rPr>
      </w:pPr>
    </w:p>
    <w:p w:rsidR="008A6481" w:rsidRDefault="008A6481" w:rsidP="008A6481">
      <w:pPr>
        <w:spacing w:line="480" w:lineRule="auto"/>
        <w:jc w:val="center"/>
        <w:rPr>
          <w:rFonts w:ascii="Times New Roman" w:hAnsi="Times New Roman" w:cs="Times New Roman"/>
          <w:sz w:val="24"/>
        </w:rPr>
      </w:pPr>
      <w:r w:rsidRPr="008A6481">
        <w:rPr>
          <w:rFonts w:ascii="Times New Roman" w:hAnsi="Times New Roman" w:cs="Times New Roman"/>
          <w:sz w:val="24"/>
        </w:rPr>
        <w:t xml:space="preserve">Education </w:t>
      </w:r>
      <w:r w:rsidRPr="008A6481">
        <w:rPr>
          <w:rFonts w:ascii="Times New Roman" w:hAnsi="Times New Roman" w:cs="Times New Roman"/>
          <w:sz w:val="24"/>
        </w:rPr>
        <w:t>Discussion</w:t>
      </w:r>
    </w:p>
    <w:p w:rsidR="008A6481" w:rsidRDefault="008A6481" w:rsidP="008A6481">
      <w:pPr>
        <w:spacing w:line="480" w:lineRule="auto"/>
        <w:jc w:val="center"/>
        <w:rPr>
          <w:rFonts w:ascii="Times New Roman" w:hAnsi="Times New Roman" w:cs="Times New Roman"/>
          <w:sz w:val="24"/>
        </w:rPr>
      </w:pPr>
    </w:p>
    <w:p w:rsidR="008A6481" w:rsidRDefault="008A6481" w:rsidP="008A6481">
      <w:pPr>
        <w:spacing w:line="480" w:lineRule="auto"/>
        <w:jc w:val="center"/>
        <w:rPr>
          <w:rFonts w:ascii="Times New Roman" w:hAnsi="Times New Roman" w:cs="Times New Roman"/>
          <w:sz w:val="24"/>
        </w:rPr>
      </w:pPr>
    </w:p>
    <w:p w:rsidR="008A6481" w:rsidRDefault="008A6481" w:rsidP="008A6481">
      <w:pPr>
        <w:spacing w:line="480" w:lineRule="auto"/>
        <w:jc w:val="center"/>
        <w:rPr>
          <w:rFonts w:ascii="Times New Roman" w:hAnsi="Times New Roman" w:cs="Times New Roman"/>
          <w:sz w:val="24"/>
        </w:rPr>
      </w:pPr>
    </w:p>
    <w:p w:rsidR="008A6481" w:rsidRDefault="008A6481" w:rsidP="008A6481">
      <w:pPr>
        <w:spacing w:line="480" w:lineRule="auto"/>
        <w:jc w:val="center"/>
        <w:rPr>
          <w:rFonts w:ascii="Times New Roman" w:hAnsi="Times New Roman" w:cs="Times New Roman"/>
          <w:sz w:val="24"/>
        </w:rPr>
      </w:pPr>
    </w:p>
    <w:p w:rsidR="008A6481" w:rsidRDefault="008A6481" w:rsidP="008A6481">
      <w:pPr>
        <w:spacing w:line="480" w:lineRule="auto"/>
        <w:jc w:val="center"/>
        <w:rPr>
          <w:rFonts w:ascii="Times New Roman" w:hAnsi="Times New Roman" w:cs="Times New Roman"/>
          <w:sz w:val="24"/>
        </w:rPr>
      </w:pPr>
      <w:r>
        <w:rPr>
          <w:rFonts w:ascii="Times New Roman" w:hAnsi="Times New Roman" w:cs="Times New Roman"/>
          <w:sz w:val="24"/>
        </w:rPr>
        <w:t>Student name</w:t>
      </w:r>
    </w:p>
    <w:p w:rsidR="008A6481" w:rsidRDefault="008A6481" w:rsidP="008A6481">
      <w:pPr>
        <w:spacing w:line="480" w:lineRule="auto"/>
        <w:jc w:val="center"/>
        <w:rPr>
          <w:rFonts w:ascii="Times New Roman" w:hAnsi="Times New Roman" w:cs="Times New Roman"/>
          <w:sz w:val="24"/>
        </w:rPr>
      </w:pPr>
      <w:r>
        <w:rPr>
          <w:rFonts w:ascii="Times New Roman" w:hAnsi="Times New Roman" w:cs="Times New Roman"/>
          <w:sz w:val="24"/>
        </w:rPr>
        <w:t>Professor</w:t>
      </w:r>
    </w:p>
    <w:p w:rsidR="008A6481" w:rsidRPr="008A6481" w:rsidRDefault="008A6481" w:rsidP="008A6481">
      <w:pPr>
        <w:spacing w:line="480" w:lineRule="auto"/>
        <w:jc w:val="center"/>
        <w:rPr>
          <w:rFonts w:ascii="Times New Roman" w:hAnsi="Times New Roman" w:cs="Times New Roman"/>
          <w:sz w:val="24"/>
        </w:rPr>
      </w:pPr>
      <w:r>
        <w:rPr>
          <w:rFonts w:ascii="Times New Roman" w:hAnsi="Times New Roman" w:cs="Times New Roman"/>
          <w:sz w:val="24"/>
        </w:rPr>
        <w:t>Date</w:t>
      </w:r>
    </w:p>
    <w:p w:rsidR="008A6481" w:rsidRDefault="008A6481" w:rsidP="008A6481">
      <w:pPr>
        <w:spacing w:line="480" w:lineRule="auto"/>
        <w:rPr>
          <w:rFonts w:ascii="Times New Roman" w:hAnsi="Times New Roman" w:cs="Times New Roman"/>
          <w:sz w:val="24"/>
        </w:rPr>
      </w:pPr>
    </w:p>
    <w:p w:rsidR="008A6481" w:rsidRDefault="008A6481" w:rsidP="008A6481">
      <w:pPr>
        <w:spacing w:line="480" w:lineRule="auto"/>
        <w:rPr>
          <w:rFonts w:ascii="Times New Roman" w:hAnsi="Times New Roman" w:cs="Times New Roman"/>
          <w:sz w:val="24"/>
        </w:rPr>
      </w:pPr>
    </w:p>
    <w:p w:rsidR="008A6481" w:rsidRDefault="008A6481" w:rsidP="008A6481">
      <w:pPr>
        <w:spacing w:line="480" w:lineRule="auto"/>
        <w:rPr>
          <w:rFonts w:ascii="Times New Roman" w:hAnsi="Times New Roman" w:cs="Times New Roman"/>
          <w:sz w:val="24"/>
        </w:rPr>
      </w:pPr>
    </w:p>
    <w:p w:rsidR="008A6481" w:rsidRDefault="008A6481" w:rsidP="008A6481">
      <w:pPr>
        <w:spacing w:line="480" w:lineRule="auto"/>
        <w:rPr>
          <w:rFonts w:ascii="Times New Roman" w:hAnsi="Times New Roman" w:cs="Times New Roman"/>
          <w:sz w:val="24"/>
        </w:rPr>
      </w:pPr>
    </w:p>
    <w:p w:rsidR="008A6481" w:rsidRDefault="008A6481" w:rsidP="008A6481">
      <w:pPr>
        <w:spacing w:line="480" w:lineRule="auto"/>
        <w:rPr>
          <w:rFonts w:ascii="Times New Roman" w:hAnsi="Times New Roman" w:cs="Times New Roman"/>
          <w:sz w:val="24"/>
        </w:rPr>
      </w:pPr>
    </w:p>
    <w:p w:rsidR="008A6481" w:rsidRDefault="008A6481" w:rsidP="008A6481">
      <w:pPr>
        <w:spacing w:line="480" w:lineRule="auto"/>
        <w:rPr>
          <w:rFonts w:ascii="Times New Roman" w:hAnsi="Times New Roman" w:cs="Times New Roman"/>
          <w:sz w:val="24"/>
        </w:rPr>
      </w:pPr>
    </w:p>
    <w:p w:rsidR="008A6481" w:rsidRDefault="008A6481" w:rsidP="008A6481">
      <w:pPr>
        <w:spacing w:line="480" w:lineRule="auto"/>
        <w:rPr>
          <w:rFonts w:ascii="Times New Roman" w:hAnsi="Times New Roman" w:cs="Times New Roman"/>
          <w:sz w:val="24"/>
        </w:rPr>
      </w:pPr>
    </w:p>
    <w:p w:rsidR="008A6481" w:rsidRPr="008A6481" w:rsidRDefault="008A6481" w:rsidP="008A6481">
      <w:pPr>
        <w:spacing w:line="480" w:lineRule="auto"/>
        <w:ind w:firstLine="720"/>
        <w:rPr>
          <w:rFonts w:ascii="Times New Roman" w:hAnsi="Times New Roman" w:cs="Times New Roman"/>
          <w:sz w:val="24"/>
        </w:rPr>
      </w:pPr>
      <w:r w:rsidRPr="008A6481">
        <w:rPr>
          <w:rFonts w:ascii="Times New Roman" w:hAnsi="Times New Roman" w:cs="Times New Roman"/>
          <w:sz w:val="24"/>
        </w:rPr>
        <w:lastRenderedPageBreak/>
        <w:t>Modelling fluent language is essential for student academic development. Students are able to learn from their fellow colleagues in the easiest way to have a fluent reading. Learning from their fellow students increases their desires to be more engaged and more inquiry about the challenges they face. I can implement this form of instruction model through proper identification of students’ abilities. I will then pair those students who are proficient in fluent reading with those who are not to enhance equalization in fluent reading. Student’s ability to ensure fluent reading is built on practice which in turns makes perfection. Students should, therefore, practice through speaking, writing and reading severally to ensure they attain fluency. Thus, the teacher has to instruct the students to practice what they read orally or write it in a text. In-turn reading in the classroom can be very beneficial to students. Here, the teacher should dictate some of the text from his notes and instruct students to read loudly in turn from the textbook. The ability of a student to summarize ensures students understand a said text. Therefore the teacher can set aside some lessons or out-of lesson times to assign students some sort of activities that will enable them to ensure fluent reading, writing and speaking. These activities can be in the form of writing poems, narrating stories etc.</w:t>
      </w:r>
    </w:p>
    <w:p w:rsidR="008A6481" w:rsidRPr="008A6481" w:rsidRDefault="008A6481" w:rsidP="00C7374B">
      <w:pPr>
        <w:spacing w:line="480" w:lineRule="auto"/>
        <w:ind w:firstLine="720"/>
        <w:rPr>
          <w:rFonts w:ascii="Times New Roman" w:hAnsi="Times New Roman" w:cs="Times New Roman"/>
          <w:sz w:val="24"/>
        </w:rPr>
      </w:pPr>
      <w:bookmarkStart w:id="0" w:name="_GoBack"/>
      <w:bookmarkEnd w:id="0"/>
      <w:r w:rsidRPr="008A6481">
        <w:rPr>
          <w:rFonts w:ascii="Times New Roman" w:hAnsi="Times New Roman" w:cs="Times New Roman"/>
          <w:sz w:val="24"/>
        </w:rPr>
        <w:t>Metaphorical thinking is a form of thinking which lures the mind to compare two things that in reality are not literally the same. This form of thinking creates a more impact on someone than the rational thinking way. For instance, comparing time to money is metaphorical, which may have higher impacts than just saying don’t waste time. An example of this in a real-life context, a manager who tells his team that time is money has a higher impact than one who tells his team to finish a specific task quickly.</w:t>
      </w:r>
    </w:p>
    <w:p w:rsidR="001033C9" w:rsidRPr="008A6481" w:rsidRDefault="001033C9" w:rsidP="008A6481">
      <w:pPr>
        <w:spacing w:line="480" w:lineRule="auto"/>
        <w:rPr>
          <w:rFonts w:ascii="Times New Roman" w:hAnsi="Times New Roman" w:cs="Times New Roman"/>
          <w:sz w:val="24"/>
        </w:rPr>
      </w:pPr>
    </w:p>
    <w:sectPr w:rsidR="001033C9" w:rsidRPr="008A648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5EDC" w:rsidRDefault="00675EDC" w:rsidP="008A6481">
      <w:pPr>
        <w:spacing w:after="0" w:line="240" w:lineRule="auto"/>
      </w:pPr>
      <w:r>
        <w:separator/>
      </w:r>
    </w:p>
  </w:endnote>
  <w:endnote w:type="continuationSeparator" w:id="0">
    <w:p w:rsidR="00675EDC" w:rsidRDefault="00675EDC" w:rsidP="008A64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5EDC" w:rsidRDefault="00675EDC" w:rsidP="008A6481">
      <w:pPr>
        <w:spacing w:after="0" w:line="240" w:lineRule="auto"/>
      </w:pPr>
      <w:r>
        <w:separator/>
      </w:r>
    </w:p>
  </w:footnote>
  <w:footnote w:type="continuationSeparator" w:id="0">
    <w:p w:rsidR="00675EDC" w:rsidRDefault="00675EDC" w:rsidP="008A64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4"/>
      </w:rPr>
      <w:id w:val="-969515263"/>
      <w:docPartObj>
        <w:docPartGallery w:val="Page Numbers (Top of Page)"/>
        <w:docPartUnique/>
      </w:docPartObj>
    </w:sdtPr>
    <w:sdtEndPr>
      <w:rPr>
        <w:noProof/>
      </w:rPr>
    </w:sdtEndPr>
    <w:sdtContent>
      <w:p w:rsidR="008A6481" w:rsidRPr="008A6481" w:rsidRDefault="008A6481">
        <w:pPr>
          <w:pStyle w:val="Header"/>
          <w:jc w:val="right"/>
          <w:rPr>
            <w:sz w:val="24"/>
          </w:rPr>
        </w:pPr>
        <w:r w:rsidRPr="008A6481">
          <w:rPr>
            <w:sz w:val="24"/>
          </w:rPr>
          <w:t>EDUCATION DISCUSSION</w:t>
        </w:r>
        <w:r>
          <w:rPr>
            <w:sz w:val="24"/>
          </w:rPr>
          <w:t xml:space="preserve">                                                                                                                             </w:t>
        </w:r>
        <w:r w:rsidRPr="008A6481">
          <w:rPr>
            <w:sz w:val="24"/>
          </w:rPr>
          <w:fldChar w:fldCharType="begin"/>
        </w:r>
        <w:r w:rsidRPr="008A6481">
          <w:rPr>
            <w:sz w:val="24"/>
          </w:rPr>
          <w:instrText xml:space="preserve"> PAGE   \* MERGEFORMAT </w:instrText>
        </w:r>
        <w:r w:rsidRPr="008A6481">
          <w:rPr>
            <w:sz w:val="24"/>
          </w:rPr>
          <w:fldChar w:fldCharType="separate"/>
        </w:r>
        <w:r w:rsidR="00C7374B">
          <w:rPr>
            <w:noProof/>
            <w:sz w:val="24"/>
          </w:rPr>
          <w:t>1</w:t>
        </w:r>
        <w:r w:rsidRPr="008A6481">
          <w:rPr>
            <w:noProof/>
            <w:sz w:val="24"/>
          </w:rPr>
          <w:fldChar w:fldCharType="end"/>
        </w:r>
      </w:p>
    </w:sdtContent>
  </w:sdt>
  <w:p w:rsidR="008A6481" w:rsidRDefault="008A64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1FFE"/>
    <w:rsid w:val="00081FFE"/>
    <w:rsid w:val="001033C9"/>
    <w:rsid w:val="00104DB8"/>
    <w:rsid w:val="00252F37"/>
    <w:rsid w:val="002C3C11"/>
    <w:rsid w:val="003B20E2"/>
    <w:rsid w:val="005E2C47"/>
    <w:rsid w:val="006202E0"/>
    <w:rsid w:val="00675EDC"/>
    <w:rsid w:val="006869B6"/>
    <w:rsid w:val="008A6481"/>
    <w:rsid w:val="008E5003"/>
    <w:rsid w:val="00A12292"/>
    <w:rsid w:val="00A6563C"/>
    <w:rsid w:val="00B56DB3"/>
    <w:rsid w:val="00BE6C02"/>
    <w:rsid w:val="00C7374B"/>
    <w:rsid w:val="00C95D1D"/>
    <w:rsid w:val="00D02375"/>
    <w:rsid w:val="00DB03BE"/>
    <w:rsid w:val="00F6403E"/>
    <w:rsid w:val="00FF01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B941B1-BDD4-4A20-B4C6-4BA9805DA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64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6481"/>
  </w:style>
  <w:style w:type="paragraph" w:styleId="Footer">
    <w:name w:val="footer"/>
    <w:basedOn w:val="Normal"/>
    <w:link w:val="FooterChar"/>
    <w:uiPriority w:val="99"/>
    <w:unhideWhenUsed/>
    <w:rsid w:val="008A64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64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294</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ITSA</Company>
  <LinksUpToDate>false</LinksUpToDate>
  <CharactersWithSpaces>1967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KELVIN</cp:lastModifiedBy>
  <cp:revision>9</cp:revision>
  <dcterms:created xsi:type="dcterms:W3CDTF">2020-04-11T09:39:00Z</dcterms:created>
  <dcterms:modified xsi:type="dcterms:W3CDTF">2020-04-11T10:25:00Z</dcterms:modified>
</cp:coreProperties>
</file>